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ind w:left="-426" w:firstLine="0"/>
        <w:jc w:val="center"/>
        <w:rPr/>
      </w:pPr>
      <w:r w:rsidDel="00000000" w:rsidR="00000000" w:rsidRPr="00000000">
        <w:rPr>
          <w:rtl w:val="0"/>
        </w:rPr>
        <w:t xml:space="preserve">INFORME DE GESTIÓN CONTRATO DE PRESTACIÓN DE SERVICIOS</w:t>
      </w:r>
    </w:p>
    <w:p w:rsidR="00000000" w:rsidDel="00000000" w:rsidP="00000000" w:rsidRDefault="00000000" w:rsidRPr="00000000" w14:paraId="00000002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450.0" w:type="dxa"/>
        <w:jc w:val="center"/>
        <w:tblLayout w:type="fixed"/>
        <w:tblLook w:val="0000"/>
      </w:tblPr>
      <w:tblGrid>
        <w:gridCol w:w="1275"/>
        <w:gridCol w:w="3460"/>
        <w:gridCol w:w="52"/>
        <w:gridCol w:w="5663"/>
        <w:tblGridChange w:id="0">
          <w:tblGrid>
            <w:gridCol w:w="1275"/>
            <w:gridCol w:w="3460"/>
            <w:gridCol w:w="52"/>
            <w:gridCol w:w="5663"/>
          </w:tblGrid>
        </w:tblGridChange>
      </w:tblGrid>
      <w:tr>
        <w:trPr>
          <w:cantSplit w:val="0"/>
          <w:trHeight w:val="545" w:hRule="atLeast"/>
          <w:tblHeader w:val="0"/>
        </w:trPr>
        <w:tc>
          <w:tcPr>
            <w:gridSpan w:val="4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0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SECRETARIA DEL DEPORTE Y LA RECREACIÓN - SUBSECRETARÍA DE FOMENTO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4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7">
            <w:pPr>
              <w:pStyle w:val="Heading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DATOS BÁSICOS CONTRATO</w:t>
            </w:r>
          </w:p>
        </w:tc>
        <w:tc>
          <w:tcPr>
            <w:gridSpan w:val="2"/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3212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</w:tblBorders>
              <w:tblLayout w:type="fixed"/>
              <w:tblLook w:val="0000"/>
            </w:tblPr>
            <w:tblGrid>
              <w:gridCol w:w="3212"/>
              <w:tblGridChange w:id="0">
                <w:tblGrid>
                  <w:gridCol w:w="3212"/>
                </w:tblGrid>
              </w:tblGridChange>
            </w:tblGrid>
            <w:tr>
              <w:trPr>
                <w:cantSplit w:val="0"/>
                <w:trHeight w:val="333" w:hRule="atLeast"/>
                <w:tblHeader w:val="0"/>
              </w:trPr>
              <w:tc>
                <w:tcPr/>
                <w:p w:rsidR="00000000" w:rsidDel="00000000" w:rsidP="00000000" w:rsidRDefault="00000000" w:rsidRPr="00000000" w14:paraId="0000000A">
                  <w:pPr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bCs w:val="1"/>
                      <w:rtl w:val="0"/>
                    </w:rPr>
                    <w:t xml:space="preserve">OBJETO DEL CONTRATO</w:t>
                  </w: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:</w:t>
                  </w:r>
                </w:p>
              </w:tc>
            </w:tr>
          </w:tbl>
          <w:p w:rsidR="00000000" w:rsidDel="00000000" w:rsidP="00000000" w:rsidRDefault="00000000" w:rsidRPr="00000000" w14:paraId="0000000B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Prestación de servicios de apoyo a la gestión en la Secretaría del Deporte y la Recreación del proyecto denominado Apoyo a la iniciación y formación deportiva en Santiago de Cali BP - 26005288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0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10"/>
              </w:tabs>
              <w:ind w:right="105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Contrato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4162.010.26.1.1232-2026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10"/>
              </w:tabs>
              <w:ind w:right="105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Supervisor del Contrato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TOMAS GUTIERREZ MAÑOSCA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Nombre del prestador del servicio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JEISON CASTRO VALENZUELA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Cedula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1111741478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Valor del contrato: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$11.355.000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2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inicio 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02/feb/2026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2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finalización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6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30/jun/2026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29">
            <w:pPr>
              <w:pStyle w:val="Heading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SEGURIDAD SOCIAL</w:t>
            </w:r>
          </w:p>
        </w:tc>
        <w:tc>
          <w:tcPr>
            <w:gridSpan w:val="2"/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B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SEGURIDAD SOCIAL: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000000" w:rsidDel="00000000" w:rsidP="00000000" w:rsidRDefault="00000000" w:rsidRPr="00000000" w14:paraId="0000002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Forma de pago: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2D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(X) Vencida </w:t>
            </w:r>
          </w:p>
          <w:p w:rsidR="00000000" w:rsidDel="00000000" w:rsidP="00000000" w:rsidRDefault="00000000" w:rsidRPr="00000000" w14:paraId="0000002E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Anticipada</w:t>
            </w:r>
          </w:p>
          <w:p w:rsidR="00000000" w:rsidDel="00000000" w:rsidP="00000000" w:rsidRDefault="00000000" w:rsidRPr="00000000" w14:paraId="0000002F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Extemporánea</w:t>
            </w:r>
          </w:p>
          <w:p w:rsidR="00000000" w:rsidDel="00000000" w:rsidP="00000000" w:rsidRDefault="00000000" w:rsidRPr="00000000" w14:paraId="00000030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IBC (ingreso básico de cotización)</w:t>
            </w:r>
          </w:p>
          <w:p w:rsidR="00000000" w:rsidDel="00000000" w:rsidP="00000000" w:rsidRDefault="00000000" w:rsidRPr="00000000" w14:paraId="0000003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$1.750.905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Planilla</w:t>
            </w:r>
          </w:p>
        </w:tc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1081999332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PIN, Autorización, Referencia, Pago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347168217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Operador: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SIMPLE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4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Pago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29/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may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/2026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4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Periodo de pago de la seguridad social: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MAYO 2026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05" w:hRule="atLeast"/>
          <w:tblHeader w:val="0"/>
        </w:trPr>
        <w:tc>
          <w:tcPr>
            <w:gridSpan w:val="4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</w:tcPr>
          <w:p w:rsidR="00000000" w:rsidDel="00000000" w:rsidP="00000000" w:rsidRDefault="00000000" w:rsidRPr="00000000" w14:paraId="0000004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CUOTA NÚMERO (5)</w:t>
            </w:r>
          </w:p>
          <w:p w:rsidR="00000000" w:rsidDel="00000000" w:rsidP="00000000" w:rsidRDefault="00000000" w:rsidRPr="00000000" w14:paraId="0000004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De acuerdo con las obligaciones específicas contenidas en el complemento al contrato electrónico, ejecuté a cabalidad las siguientes actividades dentro del plazo contractual establecido así: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OBLIGACIÓN CONTRACTUAL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ACTIVIDADES REALIZADAS </w:t>
            </w:r>
          </w:p>
        </w:tc>
      </w:tr>
      <w:tr>
        <w:trPr>
          <w:cantSplit w:val="0"/>
          <w:trHeight w:val="190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4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1.Apoyar en la realización de acciones para la iniciación y formación deportiva a través de las jornadas y eventos realizados en campo, para la intervención con los diferentes tipos de población que maneja el proyecto, así como al proceso de socialización y a la vinculación de la población beneficiaría del Proyecto.  </w:t>
            </w:r>
          </w:p>
          <w:p w:rsidR="00000000" w:rsidDel="00000000" w:rsidP="00000000" w:rsidRDefault="00000000" w:rsidRPr="00000000" w14:paraId="00000055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6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2.Brindar apoyo y garantizar a través de bases de información verificables, el cumplimiento de las metas establecidas en cantidad de grupos y beneficiarios a partir de la ejecución contractual en el programa institucional asignado y/o como apoyo en cualquiera de las estrategias propias de la subsecretaría de fomento deportivo en la ciudad de cali y corregimientos. </w:t>
            </w:r>
          </w:p>
          <w:p w:rsidR="00000000" w:rsidDel="00000000" w:rsidP="00000000" w:rsidRDefault="00000000" w:rsidRPr="00000000" w14:paraId="00000057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58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3.Asistir o brindar apoyo en reuniones, capacitaciones o espacios formativos convocados por el área de Fomento, o que estén directamente relacionados con las actividades del cargo y el desarrollo del programa.  </w:t>
            </w:r>
          </w:p>
          <w:p w:rsidR="00000000" w:rsidDel="00000000" w:rsidP="00000000" w:rsidRDefault="00000000" w:rsidRPr="00000000" w14:paraId="00000059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4.Brindar apoyo en actividades operativas, logísticas o asistenciales de carácter misional, requeridas por la Secretaría del Deporte y la Recreación, en cumplimiento del objeto contractual.  </w:t>
            </w:r>
          </w:p>
          <w:p w:rsidR="00000000" w:rsidDel="00000000" w:rsidP="00000000" w:rsidRDefault="00000000" w:rsidRPr="00000000" w14:paraId="0000005B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5.Las demás relacionadas con el desarrollo del objeto contractual.</w:t>
            </w:r>
          </w:p>
          <w:p w:rsidR="00000000" w:rsidDel="00000000" w:rsidP="00000000" w:rsidRDefault="00000000" w:rsidRPr="00000000" w14:paraId="0000005D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1.Apoyé en la implementación de procesos formativos deportivos por medio de sesiones de entrenamiento efectuadas en la Cancha Múltiple Ciudadela Comfandi, ubicada en la comuna 17, donde asistieron 20 niños y jóvenes pertenecientes al programa Deporvida en voleibol.</w:t>
            </w:r>
          </w:p>
          <w:p w:rsidR="00000000" w:rsidDel="00000000" w:rsidP="00000000" w:rsidRDefault="00000000" w:rsidRPr="00000000" w14:paraId="0000006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1.1 Apoyé en la ejecución de actividades de iniciación y formación deportiva a través de clases desarrolladas en la Cancha Múltiple Caney especial de la comuna 17, beneficiando a 14 participantes del programa Deporvida en la disciplina de voleibol.</w:t>
            </w:r>
          </w:p>
          <w:p w:rsidR="00000000" w:rsidDel="00000000" w:rsidP="00000000" w:rsidRDefault="00000000" w:rsidRPr="00000000" w14:paraId="0000006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2. Brindé apoyo en la elaboración de una base de datos para el registro, verificación y seguimiento de la asistencia de los beneficiarios del programa, garantizando su actualización periódica. Esta herramienta permitió fortalecer los mecanismos de control y, contribuye una gestión más eficiente y a la trazabilidad de la información.</w:t>
            </w:r>
          </w:p>
          <w:p w:rsidR="00000000" w:rsidDel="00000000" w:rsidP="00000000" w:rsidRDefault="00000000" w:rsidRPr="00000000" w14:paraId="0000006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3. Asistí a la mesa de trabajo virtual convocada por el Coordinador Zonal, en la que se socializaron los lineamientos técnicos y administrativos orientados al cierre contractual, así como las metas, compromisos y responsabilidades requeridas para la culminación satisfactoria del periodo. La actividad se desarrolló el 5 de junio mediante videollamada.</w:t>
            </w:r>
          </w:p>
          <w:p w:rsidR="00000000" w:rsidDel="00000000" w:rsidP="00000000" w:rsidRDefault="00000000" w:rsidRPr="00000000" w14:paraId="0000006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4.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Durante este periodo no fue requerido para desarrollar actividades vinculadas al cumplimiento de la obligación.</w:t>
            </w:r>
          </w:p>
          <w:p w:rsidR="00000000" w:rsidDel="00000000" w:rsidP="00000000" w:rsidRDefault="00000000" w:rsidRPr="00000000" w14:paraId="0000006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6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5. Durante este periodo no fui requerido para</w:t>
            </w:r>
          </w:p>
          <w:p w:rsidR="00000000" w:rsidDel="00000000" w:rsidP="00000000" w:rsidRDefault="00000000" w:rsidRPr="00000000" w14:paraId="0000006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desarrollar actividades vinculadas al cumplimiento</w:t>
            </w:r>
          </w:p>
          <w:p w:rsidR="00000000" w:rsidDel="00000000" w:rsidP="00000000" w:rsidRDefault="00000000" w:rsidRPr="00000000" w14:paraId="0000006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de la obligación.</w:t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4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6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MEDIO DE VERIFICACIÓN: Las evidencias de lo relacionado se encuentran en el siguiente link: </w:t>
            </w:r>
          </w:p>
          <w:p w:rsidR="00000000" w:rsidDel="00000000" w:rsidP="00000000" w:rsidRDefault="00000000" w:rsidRPr="00000000" w14:paraId="0000007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hyperlink r:id="rId7">
              <w:r w:rsidDel="00000000" w:rsidR="00000000" w:rsidRPr="00000000">
                <w:rPr>
                  <w:rFonts w:ascii="Arial" w:cs="Arial" w:eastAsia="Arial" w:hAnsi="Arial"/>
                  <w:color w:val="1155cc"/>
                  <w:u w:val="single"/>
                  <w:rtl w:val="0"/>
                </w:rPr>
                <w:t xml:space="preserve">https://drive.google.com/drive/folders/1xEZMwGZ4IjJ0D4riKyo3As9aUG92SyXc?usp=sharing</w:t>
              </w:r>
            </w:hyperlink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75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OBSERVACIONES: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N/A</w:t>
            </w:r>
          </w:p>
        </w:tc>
      </w:tr>
      <w:tr>
        <w:trPr>
          <w:cantSplit w:val="0"/>
          <w:trHeight w:val="1425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bookmarkStart w:colFirst="0" w:colLast="0" w:name="_heading=h.sf0nxr6hv8hx" w:id="0"/>
            <w:bookmarkEnd w:id="0"/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FIRMA DEL PRESTADOR DEL SERVICIO: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highlight w:val="yellow"/>
              </w:rPr>
              <w:drawing>
                <wp:inline distB="0" distT="0" distL="0" distR="0">
                  <wp:extent cx="3516864" cy="531532"/>
                  <wp:effectExtent b="0" l="0" r="0" t="0"/>
                  <wp:docPr id="1" name="image1.jpg"/>
                  <a:graphic>
                    <a:graphicData uri="http://schemas.openxmlformats.org/drawingml/2006/picture">
                      <pic:pic>
                        <pic:nvPicPr>
                          <pic:cNvPr id="0" name="image1.jpg"/>
                          <pic:cNvPicPr preferRelativeResize="0"/>
                        </pic:nvPicPr>
                        <pic:blipFill>
                          <a:blip r:embed="rId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16864" cy="531532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5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087"/>
              </w:tabs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TRANSACCIÓN: 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24/jun/2026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0">
      <w:pPr>
        <w:widowControl w:val="1"/>
        <w:tabs>
          <w:tab w:val="left" w:leader="none" w:pos="5087"/>
        </w:tabs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Visto Bueno: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</w:rPr>
        <w:drawing>
          <wp:inline distB="114300" distT="114300" distL="114300" distR="114300">
            <wp:extent cx="1047750" cy="400050"/>
            <wp:effectExtent b="0" l="0" r="0" t="0"/>
            <wp:docPr id="2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047750" cy="4000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087"/>
        </w:tabs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sectPr>
      <w:headerReference r:id="rId10" w:type="default"/>
      <w:footerReference r:id="rId11" w:type="default"/>
      <w:pgSz w:h="15840" w:w="12240" w:orient="portrait"/>
      <w:pgMar w:bottom="720" w:top="766" w:left="720" w:right="720" w:header="709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4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right"/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5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Arial Narrow" w:cs="Arial Narrow" w:eastAsia="Arial Narrow" w:hAnsi="Arial Narrow"/>
        <w:color w:val="000000"/>
        <w:sz w:val="18"/>
        <w:szCs w:val="1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6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2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3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es-CO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both"/>
    </w:pPr>
    <w:rPr>
      <w:rFonts w:ascii="Arial" w:cs="Arial" w:eastAsia="Arial" w:hAnsi="Arial"/>
      <w:b w:val="1"/>
      <w:bCs w:val="1"/>
      <w:color w:val="000000"/>
      <w:sz w:val="20"/>
      <w:szCs w:val="20"/>
    </w:rPr>
  </w:style>
  <w:style w:type="paragraph" w:styleId="Heading2">
    <w:name w:val="heading 2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60" w:before="240" w:lineRule="auto"/>
    </w:pPr>
    <w:rPr>
      <w:rFonts w:ascii="Arial" w:cs="Arial" w:eastAsia="Arial" w:hAnsi="Arial"/>
      <w:b w:val="1"/>
      <w:bCs w:val="1"/>
      <w:i w:val="1"/>
      <w:iCs w:val="1"/>
      <w:color w:val="000000"/>
      <w:sz w:val="28"/>
      <w:szCs w:val="28"/>
    </w:rPr>
  </w:style>
  <w:style w:type="paragraph" w:styleId="Heading3">
    <w:name w:val="heading 3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both"/>
    </w:pPr>
    <w:rPr>
      <w:rFonts w:ascii="Arial" w:cs="Arial" w:eastAsia="Arial" w:hAnsi="Arial"/>
      <w:b w:val="1"/>
      <w:bCs w:val="1"/>
      <w:color w:val="000000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1.xml"/><Relationship Id="rId10" Type="http://schemas.openxmlformats.org/officeDocument/2006/relationships/header" Target="header1.xml"/><Relationship Id="rId9" Type="http://schemas.openxmlformats.org/officeDocument/2006/relationships/image" Target="media/image2.png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drive.google.com/drive/folders/1xEZMwGZ4IjJ0D4riKyo3As9aUG92SyXc?usp=sharing" TargetMode="External"/><Relationship Id="rId8" Type="http://schemas.openxmlformats.org/officeDocument/2006/relationships/image" Target="media/image1.jp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aPwFjnt2J0Nyq2rzs3Wr/NNX5rQ==">CgMxLjAyDmguc2YwbnhyNmh2OGh4OAByITEwSXQzWWs0TUJYQXdrVkdhWmlwTkJ1Sm43aDFVZ1lXeg==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lpwstr>0</vt:lpwstr>
  </property>
  <property fmtid="{D5CDD505-2E9C-101B-9397-08002B2CF9AE}" pid="4" name="HyperlinksChanged">
    <vt:lpwstr>false</vt:lpwstr>
  </property>
  <property fmtid="{D5CDD505-2E9C-101B-9397-08002B2CF9AE}" pid="5" name="LinksUpToDate">
    <vt:lpwstr>false</vt:lpwstr>
  </property>
  <property fmtid="{D5CDD505-2E9C-101B-9397-08002B2CF9AE}" pid="6" name="ScaleCrop">
    <vt:lpwstr>false</vt:lpwstr>
  </property>
  <property fmtid="{D5CDD505-2E9C-101B-9397-08002B2CF9AE}" pid="7" name="ShareDoc">
    <vt:lpwstr>false</vt:lpwstr>
  </property>
</Properties>
</file>